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6396" w14:textId="4C0E5931" w:rsidR="003D2F71" w:rsidRPr="004C3705" w:rsidRDefault="00C84CA6" w:rsidP="004C3705">
      <w:pPr>
        <w:pStyle w:val="Titolo1"/>
        <w:spacing w:before="74"/>
        <w:ind w:left="0" w:right="0"/>
        <w:jc w:val="both"/>
        <w:rPr>
          <w:rFonts w:ascii="Bookman Old Style" w:hAnsi="Bookman Old Style" w:cs="Times New Roman"/>
          <w:b w:val="0"/>
          <w:bCs w:val="0"/>
          <w:i/>
          <w:iCs/>
        </w:rPr>
      </w:pPr>
      <w:r w:rsidRPr="004C3705">
        <w:rPr>
          <w:rFonts w:ascii="Bookman Old Style" w:hAnsi="Bookman Old Style" w:cs="Times New Roman"/>
        </w:rPr>
        <w:t xml:space="preserve">ALLEGATO </w:t>
      </w:r>
      <w:r w:rsidR="0044553F">
        <w:rPr>
          <w:rFonts w:ascii="Bookman Old Style" w:hAnsi="Bookman Old Style" w:cs="Times New Roman"/>
        </w:rPr>
        <w:t>B</w:t>
      </w:r>
      <w:r w:rsidR="00763F94" w:rsidRPr="004C3705">
        <w:rPr>
          <w:rFonts w:ascii="Bookman Old Style" w:hAnsi="Bookman Old Style" w:cs="Times New Roman"/>
        </w:rPr>
        <w:t xml:space="preserve"> - Dichiarazione</w:t>
      </w:r>
      <w:r w:rsidR="00763F94" w:rsidRPr="004C3705">
        <w:rPr>
          <w:rFonts w:ascii="Bookman Old Style" w:hAnsi="Bookman Old Style" w:cs="Times New Roman"/>
          <w:spacing w:val="-3"/>
        </w:rPr>
        <w:t xml:space="preserve"> </w:t>
      </w:r>
      <w:r w:rsidR="00763F94" w:rsidRPr="004C3705">
        <w:rPr>
          <w:rFonts w:ascii="Bookman Old Style" w:hAnsi="Bookman Old Style" w:cs="Times New Roman"/>
        </w:rPr>
        <w:t>ai</w:t>
      </w:r>
      <w:r w:rsidR="00763F94" w:rsidRPr="004C3705">
        <w:rPr>
          <w:rFonts w:ascii="Bookman Old Style" w:hAnsi="Bookman Old Style" w:cs="Times New Roman"/>
          <w:spacing w:val="-2"/>
        </w:rPr>
        <w:t xml:space="preserve"> </w:t>
      </w:r>
      <w:r w:rsidR="00763F94" w:rsidRPr="004C3705">
        <w:rPr>
          <w:rFonts w:ascii="Bookman Old Style" w:hAnsi="Bookman Old Style" w:cs="Times New Roman"/>
        </w:rPr>
        <w:t>sensi</w:t>
      </w:r>
      <w:r w:rsidR="00763F94" w:rsidRPr="004C3705">
        <w:rPr>
          <w:rFonts w:ascii="Bookman Old Style" w:hAnsi="Bookman Old Style" w:cs="Times New Roman"/>
          <w:spacing w:val="-2"/>
        </w:rPr>
        <w:t xml:space="preserve"> </w:t>
      </w:r>
      <w:r w:rsidR="00763F94" w:rsidRPr="004C3705">
        <w:rPr>
          <w:rFonts w:ascii="Bookman Old Style" w:hAnsi="Bookman Old Style" w:cs="Times New Roman"/>
        </w:rPr>
        <w:t>dell’art.80</w:t>
      </w:r>
      <w:r w:rsidR="00763F94" w:rsidRPr="004C3705">
        <w:rPr>
          <w:rFonts w:ascii="Bookman Old Style" w:hAnsi="Bookman Old Style" w:cs="Times New Roman"/>
          <w:spacing w:val="-1"/>
        </w:rPr>
        <w:t xml:space="preserve"> </w:t>
      </w:r>
      <w:r w:rsidR="00763F94" w:rsidRPr="004C3705">
        <w:rPr>
          <w:rFonts w:ascii="Bookman Old Style" w:hAnsi="Bookman Old Style" w:cs="Times New Roman"/>
        </w:rPr>
        <w:t>del</w:t>
      </w:r>
      <w:r w:rsidR="00763F94" w:rsidRPr="004C3705">
        <w:rPr>
          <w:rFonts w:ascii="Bookman Old Style" w:hAnsi="Bookman Old Style" w:cs="Times New Roman"/>
          <w:spacing w:val="-2"/>
        </w:rPr>
        <w:t xml:space="preserve"> </w:t>
      </w:r>
      <w:r w:rsidR="00763F94" w:rsidRPr="004C3705">
        <w:rPr>
          <w:rFonts w:ascii="Bookman Old Style" w:hAnsi="Bookman Old Style" w:cs="Times New Roman"/>
        </w:rPr>
        <w:t>d.lgs.</w:t>
      </w:r>
      <w:r w:rsidR="00763F94" w:rsidRPr="004C3705">
        <w:rPr>
          <w:rFonts w:ascii="Bookman Old Style" w:hAnsi="Bookman Old Style" w:cs="Times New Roman"/>
          <w:spacing w:val="-2"/>
        </w:rPr>
        <w:t xml:space="preserve"> </w:t>
      </w:r>
      <w:r w:rsidR="00763F94" w:rsidRPr="004C3705">
        <w:rPr>
          <w:rFonts w:ascii="Bookman Old Style" w:hAnsi="Bookman Old Style" w:cs="Times New Roman"/>
        </w:rPr>
        <w:t xml:space="preserve">n. 50/2016 </w:t>
      </w:r>
      <w:r w:rsidR="00234538">
        <w:rPr>
          <w:rFonts w:ascii="Bookman Old Style" w:hAnsi="Bookman Old Style" w:cs="Times New Roman"/>
        </w:rPr>
        <w:t xml:space="preserve">e ss. ii. e mm. </w:t>
      </w:r>
    </w:p>
    <w:p w14:paraId="2679762C" w14:textId="77777777" w:rsidR="00A459CF" w:rsidRPr="00A459CF" w:rsidRDefault="00A459CF" w:rsidP="00A459CF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  <w:bookmarkStart w:id="0" w:name="_Hlk156838881"/>
      <w:r w:rsidRPr="00A459CF">
        <w:rPr>
          <w:rFonts w:ascii="Bookman Old Style" w:hAnsi="Bookman Old Style" w:cs="Times New Roman"/>
          <w:b/>
          <w:color w:val="000009"/>
          <w:sz w:val="24"/>
          <w:szCs w:val="24"/>
        </w:rPr>
        <w:t>All’Ordine TSRM e PSTRP</w:t>
      </w:r>
    </w:p>
    <w:p w14:paraId="1CB737D9" w14:textId="77777777" w:rsidR="00A459CF" w:rsidRPr="00A459CF" w:rsidRDefault="00A459CF" w:rsidP="00A459CF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  <w:r w:rsidRPr="00A459CF">
        <w:rPr>
          <w:rFonts w:ascii="Bookman Old Style" w:hAnsi="Bookman Old Style" w:cs="Times New Roman"/>
          <w:b/>
          <w:color w:val="000009"/>
          <w:sz w:val="24"/>
          <w:szCs w:val="24"/>
        </w:rPr>
        <w:t>Della Provincia di Foggia</w:t>
      </w:r>
    </w:p>
    <w:p w14:paraId="3BE64CB6" w14:textId="77777777" w:rsidR="00A459CF" w:rsidRPr="00A459CF" w:rsidRDefault="00A459CF" w:rsidP="00A459CF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  <w:r w:rsidRPr="00A459CF">
        <w:rPr>
          <w:rFonts w:ascii="Bookman Old Style" w:hAnsi="Bookman Old Style" w:cs="Times New Roman"/>
          <w:b/>
          <w:color w:val="000009"/>
          <w:sz w:val="24"/>
          <w:szCs w:val="24"/>
        </w:rPr>
        <w:t>Via monsignor Luigi Giussani 2/2</w:t>
      </w:r>
    </w:p>
    <w:p w14:paraId="0D19A388" w14:textId="77777777" w:rsidR="00A459CF" w:rsidRPr="00A459CF" w:rsidRDefault="00A459CF" w:rsidP="00A459CF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  <w:r w:rsidRPr="00A459CF">
        <w:rPr>
          <w:rFonts w:ascii="Bookman Old Style" w:hAnsi="Bookman Old Style" w:cs="Times New Roman"/>
          <w:b/>
          <w:color w:val="000009"/>
          <w:sz w:val="24"/>
          <w:szCs w:val="24"/>
        </w:rPr>
        <w:t>71122 - Foggia</w:t>
      </w:r>
    </w:p>
    <w:p w14:paraId="2BA361D6" w14:textId="77777777" w:rsidR="00A459CF" w:rsidRPr="00A459CF" w:rsidRDefault="00000000" w:rsidP="00A459CF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  <w:hyperlink r:id="rId7" w:history="1">
        <w:r w:rsidR="00A459CF" w:rsidRPr="00A459CF">
          <w:rPr>
            <w:rStyle w:val="Collegamentoipertestuale"/>
            <w:rFonts w:ascii="Bookman Old Style" w:hAnsi="Bookman Old Style" w:cs="Times New Roman"/>
            <w:b/>
            <w:sz w:val="24"/>
            <w:szCs w:val="24"/>
          </w:rPr>
          <w:t>rcpt@pec.pstrpfoggia.org</w:t>
        </w:r>
      </w:hyperlink>
    </w:p>
    <w:bookmarkEnd w:id="0"/>
    <w:p w14:paraId="0E21ADBD" w14:textId="77777777" w:rsidR="004C3705" w:rsidRDefault="004C3705" w:rsidP="00763F94">
      <w:pPr>
        <w:pStyle w:val="Corpotesto"/>
        <w:jc w:val="right"/>
        <w:rPr>
          <w:rFonts w:ascii="Bookman Old Style" w:hAnsi="Bookman Old Style" w:cs="Times New Roman"/>
          <w:b/>
          <w:color w:val="000009"/>
          <w:sz w:val="24"/>
          <w:szCs w:val="24"/>
        </w:rPr>
      </w:pPr>
    </w:p>
    <w:p w14:paraId="40967916" w14:textId="0E26BE54" w:rsidR="003D2F71" w:rsidRPr="004C3705" w:rsidRDefault="00763F94" w:rsidP="00763F94">
      <w:pPr>
        <w:pStyle w:val="Titolo1"/>
        <w:spacing w:before="231"/>
        <w:ind w:left="254" w:right="5"/>
        <w:jc w:val="both"/>
        <w:rPr>
          <w:rFonts w:ascii="Bookman Old Style" w:hAnsi="Bookman Old Style" w:cs="Times New Roman"/>
        </w:rPr>
      </w:pPr>
      <w:r w:rsidRPr="004C3705">
        <w:rPr>
          <w:rFonts w:ascii="Bookman Old Style" w:hAnsi="Bookman Old Style" w:cs="Times New Roman"/>
        </w:rPr>
        <w:t>OGGETTO</w:t>
      </w:r>
      <w:r w:rsidR="00C84CA6" w:rsidRPr="004C3705">
        <w:rPr>
          <w:rFonts w:ascii="Bookman Old Style" w:hAnsi="Bookman Old Style" w:cs="Times New Roman"/>
        </w:rPr>
        <w:t xml:space="preserve">: </w:t>
      </w:r>
      <w:r w:rsidR="00234538">
        <w:rPr>
          <w:rFonts w:ascii="Bookman Old Style" w:hAnsi="Bookman Old Style" w:cs="Times New Roman"/>
          <w:b w:val="0"/>
          <w:bCs w:val="0"/>
        </w:rPr>
        <w:t>M</w:t>
      </w:r>
      <w:r w:rsidRPr="004C3705">
        <w:rPr>
          <w:rFonts w:ascii="Bookman Old Style" w:hAnsi="Bookman Old Style" w:cs="Times New Roman"/>
          <w:b w:val="0"/>
          <w:bCs w:val="0"/>
        </w:rPr>
        <w:t>anifestazione di interesse con contestuale presentazione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  <w:b w:val="0"/>
          <w:bCs w:val="0"/>
        </w:rPr>
        <w:t>di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  <w:b w:val="0"/>
          <w:bCs w:val="0"/>
        </w:rPr>
        <w:t>preventivo,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  <w:b w:val="0"/>
          <w:bCs w:val="0"/>
        </w:rPr>
        <w:t>finalizzata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  <w:b w:val="0"/>
          <w:bCs w:val="0"/>
        </w:rPr>
        <w:t>all’affidamento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  <w:b w:val="0"/>
          <w:bCs w:val="0"/>
        </w:rPr>
        <w:t>dell’incarico</w:t>
      </w:r>
      <w:r w:rsidRPr="004C3705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="00C93A9A">
        <w:rPr>
          <w:rFonts w:ascii="Bookman Old Style" w:hAnsi="Bookman Old Style" w:cs="Times New Roman"/>
          <w:b w:val="0"/>
          <w:bCs w:val="0"/>
          <w:spacing w:val="1"/>
        </w:rPr>
        <w:t>di Addetto Stampa del</w:t>
      </w:r>
      <w:r w:rsidR="00A459CF">
        <w:rPr>
          <w:rFonts w:ascii="Bookman Old Style" w:hAnsi="Bookman Old Style" w:cs="Times New Roman"/>
          <w:b w:val="0"/>
          <w:bCs w:val="0"/>
          <w:spacing w:val="1"/>
        </w:rPr>
        <w:t>l’</w:t>
      </w:r>
      <w:r w:rsidR="00A459CF" w:rsidRPr="00A459CF">
        <w:rPr>
          <w:rFonts w:ascii="Bookman Old Style" w:hAnsi="Bookman Old Style" w:cs="Times New Roman"/>
          <w:b w:val="0"/>
          <w:bCs w:val="0"/>
          <w:spacing w:val="1"/>
        </w:rPr>
        <w:t xml:space="preserve">Ordine TSRM PSTRP </w:t>
      </w:r>
      <w:r w:rsidR="00A459CF">
        <w:rPr>
          <w:rFonts w:ascii="Bookman Old Style" w:hAnsi="Bookman Old Style" w:cs="Times New Roman"/>
          <w:b w:val="0"/>
          <w:bCs w:val="0"/>
          <w:spacing w:val="1"/>
        </w:rPr>
        <w:t>della provincia di</w:t>
      </w:r>
      <w:r w:rsidR="00A459CF" w:rsidRPr="00A459CF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proofErr w:type="gramStart"/>
      <w:r w:rsidR="00A459CF" w:rsidRPr="00A459CF">
        <w:rPr>
          <w:rFonts w:ascii="Bookman Old Style" w:hAnsi="Bookman Old Style" w:cs="Times New Roman"/>
          <w:b w:val="0"/>
          <w:bCs w:val="0"/>
          <w:spacing w:val="1"/>
        </w:rPr>
        <w:t>Foggia</w:t>
      </w:r>
      <w:r w:rsidR="00C93A9A">
        <w:rPr>
          <w:rFonts w:ascii="Bookman Old Style" w:hAnsi="Bookman Old Style" w:cs="Times New Roman"/>
          <w:b w:val="0"/>
          <w:bCs w:val="0"/>
          <w:spacing w:val="1"/>
        </w:rPr>
        <w:t xml:space="preserve"> </w:t>
      </w:r>
      <w:r w:rsidRPr="004C3705">
        <w:rPr>
          <w:rFonts w:ascii="Bookman Old Style" w:hAnsi="Bookman Old Style" w:cs="Times New Roman"/>
        </w:rPr>
        <w:t>.</w:t>
      </w:r>
      <w:proofErr w:type="gramEnd"/>
    </w:p>
    <w:p w14:paraId="67B02758" w14:textId="77777777" w:rsidR="003D2F71" w:rsidRPr="004C3705" w:rsidRDefault="003D2F71" w:rsidP="00763F94">
      <w:pPr>
        <w:pStyle w:val="Corpotesto"/>
        <w:ind w:right="5"/>
        <w:rPr>
          <w:rFonts w:ascii="Bookman Old Style" w:hAnsi="Bookman Old Style" w:cs="Times New Roman"/>
          <w:b/>
          <w:sz w:val="24"/>
          <w:szCs w:val="24"/>
        </w:rPr>
      </w:pPr>
    </w:p>
    <w:p w14:paraId="6BE23973" w14:textId="77777777" w:rsidR="003D2F71" w:rsidRPr="004C3705" w:rsidRDefault="003D2F71">
      <w:pPr>
        <w:pStyle w:val="Corpotesto"/>
        <w:spacing w:before="10"/>
        <w:rPr>
          <w:rFonts w:ascii="Bookman Old Style" w:hAnsi="Bookman Old Style" w:cs="Times New Roman"/>
          <w:b/>
          <w:sz w:val="24"/>
          <w:szCs w:val="24"/>
        </w:rPr>
      </w:pPr>
    </w:p>
    <w:p w14:paraId="60C2F2DA" w14:textId="77777777" w:rsidR="003D2F71" w:rsidRPr="004C3705" w:rsidRDefault="00C84CA6" w:rsidP="004C3705">
      <w:pPr>
        <w:pStyle w:val="Corpotesto"/>
        <w:tabs>
          <w:tab w:val="left" w:pos="758"/>
          <w:tab w:val="left" w:pos="2216"/>
          <w:tab w:val="left" w:pos="7774"/>
          <w:tab w:val="left" w:pos="8114"/>
          <w:tab w:val="left" w:pos="9192"/>
        </w:tabs>
        <w:ind w:left="254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Il</w:t>
      </w:r>
      <w:r w:rsidRPr="004C3705">
        <w:rPr>
          <w:rFonts w:ascii="Bookman Old Style" w:hAnsi="Bookman Old Style" w:cs="Times New Roman"/>
          <w:sz w:val="24"/>
          <w:szCs w:val="24"/>
        </w:rPr>
        <w:tab/>
        <w:t>sottoscritto</w:t>
      </w:r>
      <w:r w:rsidRPr="004C3705">
        <w:rPr>
          <w:rFonts w:ascii="Bookman Old Style" w:hAnsi="Bookman Old Style" w:cs="Times New Roman"/>
          <w:sz w:val="24"/>
          <w:szCs w:val="24"/>
        </w:rPr>
        <w:tab/>
      </w:r>
      <w:r w:rsidRPr="004C3705">
        <w:rPr>
          <w:rFonts w:ascii="Bookman Old Style" w:hAnsi="Bookman Old Style" w:cs="Times New Roman"/>
          <w:w w:val="99"/>
          <w:sz w:val="24"/>
          <w:szCs w:val="24"/>
          <w:u w:val="single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  <w:u w:val="single"/>
        </w:rPr>
        <w:tab/>
      </w:r>
      <w:r w:rsidRPr="004C3705">
        <w:rPr>
          <w:rFonts w:ascii="Bookman Old Style" w:hAnsi="Bookman Old Style" w:cs="Times New Roman"/>
          <w:sz w:val="24"/>
          <w:szCs w:val="24"/>
        </w:rPr>
        <w:tab/>
        <w:t>Codice</w:t>
      </w:r>
      <w:r w:rsidRPr="004C3705">
        <w:rPr>
          <w:rFonts w:ascii="Bookman Old Style" w:hAnsi="Bookman Old Style" w:cs="Times New Roman"/>
          <w:sz w:val="24"/>
          <w:szCs w:val="24"/>
        </w:rPr>
        <w:tab/>
        <w:t>Fiscale</w:t>
      </w:r>
    </w:p>
    <w:p w14:paraId="31EB7BA0" w14:textId="77777777" w:rsidR="003D2F71" w:rsidRPr="004C3705" w:rsidRDefault="003D2F71" w:rsidP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31F26837" w14:textId="77777777" w:rsidR="003D2F71" w:rsidRPr="004C3705" w:rsidRDefault="00C84CA6" w:rsidP="004C3705">
      <w:pPr>
        <w:pStyle w:val="Corpotesto"/>
        <w:tabs>
          <w:tab w:val="left" w:pos="4684"/>
          <w:tab w:val="left" w:pos="5278"/>
          <w:tab w:val="left" w:pos="8271"/>
          <w:tab w:val="left" w:pos="8687"/>
          <w:tab w:val="left" w:pos="9250"/>
          <w:tab w:val="left" w:pos="9794"/>
        </w:tabs>
        <w:ind w:left="3785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nato</w:t>
      </w:r>
      <w:r w:rsidRPr="004C3705">
        <w:rPr>
          <w:rFonts w:ascii="Bookman Old Style" w:hAnsi="Bookman Old Style" w:cs="Times New Roman"/>
          <w:sz w:val="24"/>
          <w:szCs w:val="24"/>
        </w:rPr>
        <w:tab/>
        <w:t>a</w:t>
      </w:r>
      <w:r w:rsidRPr="004C3705">
        <w:rPr>
          <w:rFonts w:ascii="Bookman Old Style" w:hAnsi="Bookman Old Style" w:cs="Times New Roman"/>
          <w:sz w:val="24"/>
          <w:szCs w:val="24"/>
        </w:rPr>
        <w:tab/>
      </w:r>
      <w:r w:rsidRPr="004C3705">
        <w:rPr>
          <w:rFonts w:ascii="Bookman Old Style" w:hAnsi="Bookman Old Style" w:cs="Times New Roman"/>
          <w:w w:val="99"/>
          <w:sz w:val="24"/>
          <w:szCs w:val="24"/>
          <w:u w:val="single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  <w:u w:val="single"/>
        </w:rPr>
        <w:tab/>
      </w:r>
      <w:r w:rsidRPr="004C3705">
        <w:rPr>
          <w:rFonts w:ascii="Bookman Old Style" w:hAnsi="Bookman Old Style" w:cs="Times New Roman"/>
          <w:sz w:val="24"/>
          <w:szCs w:val="24"/>
        </w:rPr>
        <w:tab/>
        <w:t>(</w:t>
      </w:r>
      <w:r w:rsidRPr="004C3705">
        <w:rPr>
          <w:rFonts w:ascii="Bookman Old Style" w:hAnsi="Bookman Old Style" w:cs="Times New Roman"/>
          <w:sz w:val="24"/>
          <w:szCs w:val="24"/>
          <w:u w:val="single"/>
        </w:rPr>
        <w:tab/>
      </w:r>
      <w:r w:rsidRPr="004C3705">
        <w:rPr>
          <w:rFonts w:ascii="Bookman Old Style" w:hAnsi="Bookman Old Style" w:cs="Times New Roman"/>
          <w:sz w:val="24"/>
          <w:szCs w:val="24"/>
        </w:rPr>
        <w:t>)</w:t>
      </w:r>
      <w:r w:rsidRPr="004C3705">
        <w:rPr>
          <w:rFonts w:ascii="Bookman Old Style" w:hAnsi="Bookman Old Style" w:cs="Times New Roman"/>
          <w:sz w:val="24"/>
          <w:szCs w:val="24"/>
        </w:rPr>
        <w:tab/>
        <w:t>il</w:t>
      </w:r>
    </w:p>
    <w:p w14:paraId="3B94DD92" w14:textId="77777777" w:rsidR="003D2F71" w:rsidRPr="004C3705" w:rsidRDefault="00C84CA6" w:rsidP="004C3705">
      <w:pPr>
        <w:pStyle w:val="Corpotesto"/>
        <w:ind w:left="247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4007CB21" wp14:editId="06088F2D">
                <wp:extent cx="1943100" cy="8890"/>
                <wp:effectExtent l="10795" t="7620" r="8255" b="254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535496B" id="Group 12" o:spid="_x0000_s1026" style="width:153pt;height:.7pt;mso-position-horizontal-relative:char;mso-position-vertical-relative:line" coordsize="30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yLgAIAAJQFAAAOAAAAZHJzL2Uyb0RvYy54bWykVF1v2yAUfZ+0/4D8ntokbppYTaopTvrS&#10;rZXa/QCC8YdmAwIaJ5r233e52OnavlRdHgj4Xg7nnnPh+ubYteQgjG2UXEX0IomIkFwVjaxW0c+n&#10;3WQREeuYLFirpFhFJ2Gjm/XXL9e9zsRU1aothCEAIm3W61VUO6ezOLa8Fh2zF0oLCcFSmY45WJoq&#10;LgzrAb1r42mSzONemUIbxYW18DUPwWiN+GUpuLsvSyscaVcRcHM4Ghz3fozX1yyrDNN1wwca7BMs&#10;OtZIOPQMlTPHyLNp3kF1DTfKqtJdcNXFqiwbLrAGqIYmb6q5NepZYy1V1lf6LBNI+0anT8PyH4cH&#10;Q5oCvKMRkawDj/BYQqdenF5XGeTcGv2oH0yoEKZ3iv+yEI7fxv26Cslk339XBeCxZ6dQnGNpOg8B&#10;ZZMjenA6eyCOjnD4SJfpjCZgFYfYYrEcLOI1+PhuE6+3w7ZZMh/20NTzjlkWTkOGAyNfDrSZfVHS&#10;/p+SjzXTAg2yXqVRyemo5F0jBaGzICSmbGRQkR/loCKRalMzWQkEezppUIxiCZ4soIYtfmHBgg+q&#10;euURWDaq+iIP6nlWh2XaWHcrVEf8ZBW1wBi9Yoc764KQY4oHlGrXtC1it5L0YNHV4hI3WNU2hQ/6&#10;NGuq/aY15MD8vcPf4MqrNI+cM1uHPAwF3tD4ssBTasGK7TB3rGnDHApo5VAg8BxLxRv3e5kst4vt&#10;Ip2k0/l2kiZ5Pvm226ST+Y5eXeazfLPJ6R/PmaZZ3RSFkJ72ePtp+rGeGN6hcG/P9/+sT/waHTsS&#10;3Bj/kTT0ZjA1NOZeFacH4zUf2hRnePVx2/BM+bfl3zVmvTym678AAAD//wMAUEsDBBQABgAIAAAA&#10;IQB3c5Ir2QAAAAMBAAAPAAAAZHJzL2Rvd25yZXYueG1sTI9BS8NAEIXvgv9hGcGb3cRqkZhNKUU9&#10;FcFWEG/T7DQJzc6G7DZJ/72jl3oZeLzHm+/ly8m1aqA+NJ4NpLMEFHHpbcOVgc/d690TqBCRLbae&#10;ycCZAiyL66scM+tH/qBhGyslJRwyNFDH2GVah7Imh2HmO2LxDr53GEX2lbY9jlLuWn2fJAvtsGH5&#10;UGNH65rK4/bkDLyNOK7m6cuwOR7W5+/d4/vXJiVjbm+m1TOoSFO8hOEXX9ChEKa9P7ENqjUgQ+Lf&#10;FW+eLETuJfQAusj1f/biBwAA//8DAFBLAQItABQABgAIAAAAIQC2gziS/gAAAOEBAAATAAAAAAAA&#10;AAAAAAAAAAAAAABbQ29udGVudF9UeXBlc10ueG1sUEsBAi0AFAAGAAgAAAAhADj9If/WAAAAlAEA&#10;AAsAAAAAAAAAAAAAAAAALwEAAF9yZWxzLy5yZWxzUEsBAi0AFAAGAAgAAAAhAJtRLIuAAgAAlAUA&#10;AA4AAAAAAAAAAAAAAAAALgIAAGRycy9lMm9Eb2MueG1sUEsBAi0AFAAGAAgAAAAhAHdzkivZAAAA&#10;AwEAAA8AAAAAAAAAAAAAAAAA2gQAAGRycy9kb3ducmV2LnhtbFBLBQYAAAAABAAEAPMAAADgBQAA&#10;AAA=&#10;">
                <v:line id="Line 13" o:spid="_x0000_s1027" style="position:absolute;visibility:visible;mso-wrap-style:square" from="0,7" to="30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frwgAAANsAAAAPAAAAZHJzL2Rvd25yZXYueG1sRE9Na8JA&#10;EL0L/Q/LFHqRZlMPQdKsYpRCFRSaFnodstNsaHY2ZFcT/70rFHqbx/ucYj3ZTlxo8K1jBS9JCoK4&#10;drrlRsHX59vzEoQPyBo7x6TgSh7Wq4dZgbl2I3/QpQqNiCHsc1RgQuhzKX1tyKJPXE8cuR83WAwR&#10;Do3UA44x3HZykaaZtNhybDDY09ZQ/VudrYL5/lR+p6412blclruDo+PGnpR6epw2ryACTeFf/Od+&#10;13H+Au6/xAPk6gYAAP//AwBQSwECLQAUAAYACAAAACEA2+H2y+4AAACFAQAAEwAAAAAAAAAAAAAA&#10;AAAAAAAAW0NvbnRlbnRfVHlwZXNdLnhtbFBLAQItABQABgAIAAAAIQBa9CxbvwAAABUBAAALAAAA&#10;AAAAAAAAAAAAAB8BAABfcmVscy8ucmVsc1BLAQItABQABgAIAAAAIQCoFAfrwgAAANsAAAAPAAAA&#10;AAAAAAAAAAAAAAcCAABkcnMvZG93bnJldi54bWxQSwUGAAAAAAMAAwC3AAAA9gIAAAAA&#10;" strokeweight=".24403mm"/>
                <w10:anchorlock/>
              </v:group>
            </w:pict>
          </mc:Fallback>
        </mc:AlternateContent>
      </w:r>
    </w:p>
    <w:p w14:paraId="590510D7" w14:textId="77777777" w:rsidR="003D2F71" w:rsidRPr="004C3705" w:rsidRDefault="003D2F71" w:rsidP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3263EA0A" w14:textId="77777777" w:rsidR="003D2F71" w:rsidRPr="004C3705" w:rsidRDefault="00C84CA6" w:rsidP="004C3705">
      <w:pPr>
        <w:pStyle w:val="Corpotesto"/>
        <w:tabs>
          <w:tab w:val="left" w:pos="4835"/>
          <w:tab w:val="left" w:pos="5631"/>
          <w:tab w:val="left" w:pos="8991"/>
          <w:tab w:val="left" w:pos="9613"/>
        </w:tabs>
        <w:ind w:left="3254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residente</w:t>
      </w:r>
      <w:r w:rsidRPr="004C3705">
        <w:rPr>
          <w:rFonts w:ascii="Bookman Old Style" w:hAnsi="Bookman Old Style" w:cs="Times New Roman"/>
          <w:sz w:val="24"/>
          <w:szCs w:val="24"/>
        </w:rPr>
        <w:tab/>
        <w:t>a</w:t>
      </w:r>
      <w:r w:rsidRPr="004C3705">
        <w:rPr>
          <w:rFonts w:ascii="Bookman Old Style" w:hAnsi="Bookman Old Style" w:cs="Times New Roman"/>
          <w:sz w:val="24"/>
          <w:szCs w:val="24"/>
        </w:rPr>
        <w:tab/>
      </w:r>
      <w:r w:rsidRPr="004C3705">
        <w:rPr>
          <w:rFonts w:ascii="Bookman Old Style" w:hAnsi="Bookman Old Style" w:cs="Times New Roman"/>
          <w:w w:val="99"/>
          <w:sz w:val="24"/>
          <w:szCs w:val="24"/>
          <w:u w:val="single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  <w:u w:val="single"/>
        </w:rPr>
        <w:tab/>
      </w:r>
      <w:r w:rsidRPr="004C3705">
        <w:rPr>
          <w:rFonts w:ascii="Bookman Old Style" w:hAnsi="Bookman Old Style" w:cs="Times New Roman"/>
          <w:sz w:val="24"/>
          <w:szCs w:val="24"/>
        </w:rPr>
        <w:tab/>
        <w:t>via</w:t>
      </w:r>
    </w:p>
    <w:p w14:paraId="3E16449F" w14:textId="77777777" w:rsidR="003D2F71" w:rsidRPr="004C3705" w:rsidRDefault="00C84CA6" w:rsidP="004C3705">
      <w:pPr>
        <w:pStyle w:val="Corpotesto"/>
        <w:ind w:left="247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11697131" wp14:editId="15280EFD">
                <wp:extent cx="1477010" cy="8890"/>
                <wp:effectExtent l="10795" t="5080" r="7620" b="508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FE889C2" id="Group 10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rTgAIAAJMFAAAOAAAAZHJzL2Uyb0RvYy54bWykVFtv2yAUfp+0/4D8njhO3VysOtUUJ33p&#10;tkrtfgABbKNhQEDiRNP++w7gpLeXqssDAZ8L3/m+c7i5PXYCHZixXMkyycaTBDFJFOWyKZNfT9vR&#10;IkHWYUmxUJKVyYnZ5Hb19ctNrws2Va0SlBkESaQtel0mrXO6SFNLWtZhO1aaSTDWynTYwdE0KTW4&#10;h+ydSKeTySztlaHaKMKsha9VNCarkL+uGXE/69oyh0SZADYXVhPWnV/T1Q0uGoN1y8kAA38CRYe5&#10;hEsvqSrsMNob/i5Vx4lRVtVuTFSXqrrmhIUaoJps8qaaO6P2OtTSFH2jLzQBtW94+nRa8uPwYBCn&#10;ZbJMkMQdSBRuRVngptdNAS53Rj/qBxMLhO29Ir8tUJe+tftzE53Rrv+uKOTDe6cCN8fadD4FVI2O&#10;QYLTRQJ2dIjAxyyfz4GIBBGwLRbLQSHSgozvgki7GcKmV9NZjMlyr2mKi3hbQDgg8k0BXWafibT/&#10;R+RjizUL+ljP0kCkRx+ZvOeSoSzzgPzN4LKWkUVylAOLSKp1i2XDQrKnkwbGQgQgfxHiDxYk+CCr&#10;89jYZ1af6Ql8XtjBhTbW3THVIb8pEwGIg1b4cG9dJPLs4qWTasuFgO+4EBL1INF8cR0CrBKceqO3&#10;WdPs1sKgA/ZjF36DKq/cfOYK2zb6BVPEDX0vabilZZhuhr3DXMQ9FCCkvwgKBJzDLg7cn+VkuVls&#10;Fvkon842o3xSVaNv23U+mm2z+XV1Va3XVfbXY87youWUMulhn4c/yz/WE8MzFMf2Mv4XftLX2UNH&#10;AtjzfwAdFPaixvbYKXp6MJ7zoU3DLkx+CBteKf+0vDwHr+e3dPUPAAD//wMAUEsDBBQABgAIAAAA&#10;IQCAG9QU2wAAAAMBAAAPAAAAZHJzL2Rvd25yZXYueG1sTI9BS8NAEIXvgv9hGcGb3STVUmI2pRT1&#10;VARbQXqbJtMkNDsbstsk/feOXvTyYHiP977JVpNt1UC9bxwbiGcRKOLClQ1XBj73rw9LUD4gl9g6&#10;JgNX8rDKb28yTEs38gcNu1ApKWGfooE6hC7V2hc1WfQz1xGLd3K9xSBnX+myx1HKbauTKFpoiw3L&#10;Qo0dbWoqzruLNfA24riexy/D9nzaXA/7p/evbUzG3N9N62dQgabwF4YffEGHXJiO7sKlV60BeST8&#10;qnjJPFmAOkroEXSe6f/s+TcAAAD//wMAUEsBAi0AFAAGAAgAAAAhALaDOJL+AAAA4QEAABMAAAAA&#10;AAAAAAAAAAAAAAAAAFtDb250ZW50X1R5cGVzXS54bWxQSwECLQAUAAYACAAAACEAOP0h/9YAAACU&#10;AQAACwAAAAAAAAAAAAAAAAAvAQAAX3JlbHMvLnJlbHNQSwECLQAUAAYACAAAACEA7mLK04ACAACT&#10;BQAADgAAAAAAAAAAAAAAAAAuAgAAZHJzL2Uyb0RvYy54bWxQSwECLQAUAAYACAAAACEAgBvUFNsA&#10;AAADAQAADwAAAAAAAAAAAAAAAADaBAAAZHJzL2Rvd25yZXYueG1sUEsFBgAAAAAEAAQA8wAAAOIF&#10;AAAAAA==&#10;">
                <v:line id="Line 11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wHxAAAANsAAAAPAAAAZHJzL2Rvd25yZXYueG1sRI9Ba8JA&#10;EIXvBf/DMoKXopt6EImuYpSCFirUCl6H7JgNZmdDdtX033cOhd5meG/e+2a57n2jHtTFOrCBt0kG&#10;irgMtubKwPn7fTwHFROyxSYwGfihCOvV4GWJuQ1P/qLHKVVKQjjmaMCl1OZax9KRxzgJLbFo19B5&#10;TLJ2lbYdPiXcN3qaZTPtsWZpcNjS1lF5O929gdfDsbhkoXazezEvdh+BPjf+aMxo2G8WoBL16d/8&#10;d723gi/08osMoFe/AAAA//8DAFBLAQItABQABgAIAAAAIQDb4fbL7gAAAIUBAAATAAAAAAAAAAAA&#10;AAAAAAAAAABbQ29udGVudF9UeXBlc10ueG1sUEsBAi0AFAAGAAgAAAAhAFr0LFu/AAAAFQEAAAsA&#10;AAAAAAAAAAAAAAAAHwEAAF9yZWxzLy5yZWxzUEsBAi0AFAAGAAgAAAAhADeKPAfEAAAA2wAAAA8A&#10;AAAAAAAAAAAAAAAABwIAAGRycy9kb3ducmV2LnhtbFBLBQYAAAAAAwADALcAAAD4AgAAAAA=&#10;" strokeweight=".24403mm"/>
                <w10:anchorlock/>
              </v:group>
            </w:pict>
          </mc:Fallback>
        </mc:AlternateContent>
      </w:r>
    </w:p>
    <w:p w14:paraId="77534A12" w14:textId="77777777" w:rsidR="003D2F71" w:rsidRPr="004C3705" w:rsidRDefault="003D2F71" w:rsidP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2DEE76F6" w14:textId="353844F0" w:rsidR="003D2F71" w:rsidRPr="00C93A9A" w:rsidRDefault="00C84CA6" w:rsidP="00C93A9A">
      <w:pPr>
        <w:pStyle w:val="Corpotesto"/>
        <w:tabs>
          <w:tab w:val="left" w:pos="5817"/>
          <w:tab w:val="left" w:pos="9772"/>
        </w:tabs>
        <w:ind w:left="254"/>
        <w:rPr>
          <w:rFonts w:ascii="Bookman Old Style" w:hAnsi="Bookman Old Style" w:cs="Times New Roman"/>
          <w:sz w:val="24"/>
          <w:szCs w:val="24"/>
          <w:u w:val="single"/>
        </w:rPr>
      </w:pPr>
      <w:r w:rsidRPr="004C3705">
        <w:rPr>
          <w:rFonts w:ascii="Bookman Old Style" w:hAnsi="Bookman Old Style" w:cs="Times New Roman"/>
          <w:w w:val="99"/>
          <w:sz w:val="24"/>
          <w:szCs w:val="24"/>
          <w:u w:val="single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  <w:u w:val="single"/>
        </w:rPr>
        <w:tab/>
      </w:r>
    </w:p>
    <w:p w14:paraId="305697FB" w14:textId="77777777" w:rsidR="003D2F71" w:rsidRPr="004C3705" w:rsidRDefault="003D2F71" w:rsidP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05113F25" w14:textId="77777777" w:rsidR="003D2F71" w:rsidRPr="004C3705" w:rsidRDefault="003D2F71">
      <w:pPr>
        <w:pStyle w:val="Corpotesto"/>
        <w:spacing w:before="10"/>
        <w:rPr>
          <w:rFonts w:ascii="Bookman Old Style" w:hAnsi="Bookman Old Style" w:cs="Times New Roman"/>
          <w:sz w:val="24"/>
          <w:szCs w:val="24"/>
        </w:rPr>
      </w:pPr>
    </w:p>
    <w:p w14:paraId="01B02272" w14:textId="77777777" w:rsidR="003D2F71" w:rsidRPr="004C3705" w:rsidRDefault="00C84CA6">
      <w:pPr>
        <w:pStyle w:val="Titolo2"/>
        <w:spacing w:before="93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DICHIARA</w:t>
      </w:r>
    </w:p>
    <w:p w14:paraId="5D262523" w14:textId="77777777" w:rsidR="003D2F71" w:rsidRPr="004C3705" w:rsidRDefault="003D2F71">
      <w:pPr>
        <w:pStyle w:val="Corpotesto"/>
        <w:rPr>
          <w:rFonts w:ascii="Bookman Old Style" w:hAnsi="Bookman Old Style" w:cs="Times New Roman"/>
          <w:b/>
          <w:sz w:val="24"/>
          <w:szCs w:val="24"/>
        </w:rPr>
      </w:pPr>
    </w:p>
    <w:p w14:paraId="3CE8041F" w14:textId="4A9A23CE" w:rsidR="004C3705" w:rsidRDefault="00C84CA6">
      <w:pPr>
        <w:pStyle w:val="Corpotesto"/>
        <w:ind w:left="112" w:right="179"/>
        <w:jc w:val="both"/>
        <w:rPr>
          <w:rFonts w:ascii="Bookman Old Style" w:hAnsi="Bookman Old Style" w:cs="Times New Roman"/>
          <w:spacing w:val="1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che non sono state pronunciate sentenze di condanna con sentenza definitiva o decreto penale di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condanna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divenuto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irrevocabile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sentenza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applicazione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="004C3705" w:rsidRPr="004C3705">
        <w:rPr>
          <w:rFonts w:ascii="Bookman Old Style" w:hAnsi="Bookman Old Style" w:cs="Times New Roman"/>
          <w:spacing w:val="1"/>
          <w:sz w:val="24"/>
          <w:szCs w:val="24"/>
        </w:rPr>
        <w:t>della pena su richiesta ai sensi dell'articolo 444 del codice di procedura penale, per uno dei seguenti reati</w:t>
      </w:r>
      <w:r w:rsidR="004C3705">
        <w:rPr>
          <w:rFonts w:ascii="Bookman Old Style" w:hAnsi="Bookman Old Style" w:cs="Times New Roman"/>
          <w:spacing w:val="1"/>
          <w:sz w:val="24"/>
          <w:szCs w:val="24"/>
        </w:rPr>
        <w:t xml:space="preserve">: </w:t>
      </w:r>
    </w:p>
    <w:p w14:paraId="1B6B92A0" w14:textId="65D0271E" w:rsidR="003D2F71" w:rsidRPr="004C3705" w:rsidRDefault="003D2F71">
      <w:pPr>
        <w:pStyle w:val="Corpotesto"/>
        <w:ind w:left="112" w:right="179"/>
        <w:jc w:val="both"/>
        <w:rPr>
          <w:rFonts w:ascii="Bookman Old Style" w:hAnsi="Bookman Old Style" w:cs="Times New Roman"/>
          <w:sz w:val="24"/>
          <w:szCs w:val="24"/>
        </w:rPr>
      </w:pPr>
    </w:p>
    <w:p w14:paraId="08E4C59E" w14:textId="4D30C522" w:rsidR="003D2F71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9"/>
        <w:ind w:right="171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 xml:space="preserve">delitti, consumati o tentati, di cui agli 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articoli 416, 416-bis del codice penale </w:t>
      </w:r>
      <w:r w:rsidRPr="004C3705">
        <w:rPr>
          <w:rFonts w:ascii="Bookman Old Style" w:hAnsi="Bookman Old Style" w:cs="Times New Roman"/>
          <w:sz w:val="24"/>
          <w:szCs w:val="24"/>
        </w:rPr>
        <w:t>ovvero delitti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commessi avvalendosi delle condizioni previste dal predetto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 416-bis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ovvero al fine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 agevolare l’attività delle associazioni previste dallo stesso articolo, nonché per i delitti,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consumati o tentati, previsti dall’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 74 del decreto del Presidente della Repubblica 9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ottobre</w:t>
      </w:r>
      <w:r w:rsidRPr="004C3705">
        <w:rPr>
          <w:rFonts w:ascii="Bookman Old Style" w:hAnsi="Bookman Old Style" w:cs="Times New Roman"/>
          <w:color w:val="0000FF"/>
          <w:spacing w:val="24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1990,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n.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309</w:t>
      </w:r>
      <w:r w:rsidRPr="004C3705">
        <w:rPr>
          <w:rFonts w:ascii="Bookman Old Style" w:hAnsi="Bookman Old Style" w:cs="Times New Roman"/>
          <w:sz w:val="24"/>
          <w:szCs w:val="24"/>
        </w:rPr>
        <w:t>,</w:t>
      </w:r>
      <w:r w:rsidRPr="004C3705">
        <w:rPr>
          <w:rFonts w:ascii="Bookman Old Style" w:hAnsi="Bookman Old Style" w:cs="Times New Roman"/>
          <w:spacing w:val="2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</w:t>
      </w:r>
      <w:r w:rsidRPr="004C3705">
        <w:rPr>
          <w:rFonts w:ascii="Bookman Old Style" w:hAnsi="Bookman Old Style" w:cs="Times New Roman"/>
          <w:color w:val="0000FF"/>
          <w:spacing w:val="24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291-quater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del</w:t>
      </w:r>
      <w:r w:rsidRPr="004C3705">
        <w:rPr>
          <w:rFonts w:ascii="Bookman Old Style" w:hAnsi="Bookman Old Style" w:cs="Times New Roman"/>
          <w:color w:val="0000FF"/>
          <w:spacing w:val="26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decreto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del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Presidente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della</w:t>
      </w:r>
      <w:r w:rsidRPr="004C3705">
        <w:rPr>
          <w:rFonts w:ascii="Bookman Old Style" w:hAnsi="Bookman Old Style" w:cs="Times New Roman"/>
          <w:color w:val="0000FF"/>
          <w:spacing w:val="25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Repubblica</w:t>
      </w:r>
      <w:r w:rsidRPr="004C3705">
        <w:rPr>
          <w:rFonts w:ascii="Bookman Old Style" w:hAnsi="Bookman Old Style" w:cs="Times New Roman"/>
          <w:color w:val="0000FF"/>
          <w:spacing w:val="-5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23 gennaio 1973, n. 43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 dall’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 260 del decreto legislativo 3 aprile 2006, n. 152</w:t>
      </w:r>
      <w:r w:rsidRPr="004C3705">
        <w:rPr>
          <w:rFonts w:ascii="Bookman Old Style" w:hAnsi="Bookman Old Style" w:cs="Times New Roman"/>
          <w:sz w:val="24"/>
          <w:szCs w:val="24"/>
        </w:rPr>
        <w:t>, in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quanto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riconducibili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alla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partecipazione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un’organizzazione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criminale,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quale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definita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all’articolo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2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della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decisione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quadro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2008/841/GAI del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Consiglio;</w:t>
      </w:r>
    </w:p>
    <w:p w14:paraId="4B7DE86F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delitti, consumati o tentati, di cui agli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articoli 317, 318, 319, 319-ter, 319-quater, 320, 321,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322, 322-bis</w:t>
      </w:r>
      <w:r w:rsidRPr="004C3705">
        <w:rPr>
          <w:rFonts w:ascii="Bookman Old Style" w:hAnsi="Bookman Old Style" w:cs="Times New Roman"/>
          <w:sz w:val="24"/>
          <w:szCs w:val="24"/>
        </w:rPr>
        <w:t>,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346-bis</w:t>
      </w:r>
      <w:r w:rsidRPr="004C3705">
        <w:rPr>
          <w:rFonts w:ascii="Bookman Old Style" w:hAnsi="Bookman Old Style" w:cs="Times New Roman"/>
          <w:sz w:val="24"/>
          <w:szCs w:val="24"/>
        </w:rPr>
        <w:t>,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353, 353-bis, 354, 355 e 356 del codice penale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nonché 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2635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del codice civile</w:t>
      </w:r>
      <w:r w:rsidRPr="004C3705">
        <w:rPr>
          <w:rFonts w:ascii="Bookman Old Style" w:hAnsi="Bookman Old Style" w:cs="Times New Roman"/>
          <w:sz w:val="24"/>
          <w:szCs w:val="24"/>
        </w:rPr>
        <w:t>;</w:t>
      </w:r>
    </w:p>
    <w:p w14:paraId="384AC058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0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false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comunicazioni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sociali</w:t>
      </w:r>
      <w:r w:rsidRPr="004C3705">
        <w:rPr>
          <w:rFonts w:ascii="Bookman Old Style" w:hAnsi="Bookman Old Style" w:cs="Times New Roman"/>
          <w:spacing w:val="-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cui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agli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hyperlink r:id="rId8" w:anchor="2621"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articoli</w:t>
        </w:r>
        <w:r w:rsidRPr="004C3705">
          <w:rPr>
            <w:rFonts w:ascii="Bookman Old Style" w:hAnsi="Bookman Old Style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2621</w:t>
        </w:r>
        <w:r w:rsidRPr="004C3705">
          <w:rPr>
            <w:rFonts w:ascii="Bookman Old Style" w:hAnsi="Bookman Old Style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e</w:t>
        </w:r>
        <w:r w:rsidRPr="004C3705">
          <w:rPr>
            <w:rFonts w:ascii="Bookman Old Style" w:hAnsi="Bookman Old Style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2622</w:t>
        </w:r>
        <w:r w:rsidRPr="004C3705">
          <w:rPr>
            <w:rFonts w:ascii="Bookman Old Style" w:hAnsi="Bookman Old Style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del</w:t>
        </w:r>
        <w:r w:rsidRPr="004C3705">
          <w:rPr>
            <w:rFonts w:ascii="Bookman Old Style" w:hAnsi="Bookman Old Style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codice</w:t>
        </w:r>
        <w:r w:rsidRPr="004C3705">
          <w:rPr>
            <w:rFonts w:ascii="Bookman Old Style" w:hAnsi="Bookman Old Style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4C3705">
          <w:rPr>
            <w:rFonts w:ascii="Bookman Old Style" w:hAnsi="Bookman Old Style" w:cs="Times New Roman"/>
            <w:color w:val="0000FF"/>
            <w:sz w:val="24"/>
            <w:szCs w:val="24"/>
            <w:u w:val="single" w:color="0000FF"/>
          </w:rPr>
          <w:t>civile</w:t>
        </w:r>
        <w:r w:rsidRPr="004C3705">
          <w:rPr>
            <w:rFonts w:ascii="Bookman Old Style" w:hAnsi="Bookman Old Style" w:cs="Times New Roman"/>
            <w:sz w:val="24"/>
            <w:szCs w:val="24"/>
          </w:rPr>
          <w:t>;</w:t>
        </w:r>
      </w:hyperlink>
    </w:p>
    <w:p w14:paraId="26C1B787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1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frode ai sensi dell’articolo 1 della convenzione relativa alla tutela degli interessi finanziari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delle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Comunità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europee;</w:t>
      </w:r>
    </w:p>
    <w:p w14:paraId="574DE614" w14:textId="5580DEA2" w:rsidR="003D2F71" w:rsidRPr="004C3705" w:rsidRDefault="00C84CA6" w:rsidP="00B13EFD">
      <w:pPr>
        <w:pStyle w:val="Paragrafoelenco"/>
        <w:numPr>
          <w:ilvl w:val="0"/>
          <w:numId w:val="2"/>
        </w:numPr>
        <w:tabs>
          <w:tab w:val="left" w:pos="974"/>
        </w:tabs>
        <w:spacing w:before="74"/>
        <w:ind w:right="0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delitti,</w:t>
      </w:r>
      <w:r w:rsidRPr="004C3705">
        <w:rPr>
          <w:rFonts w:ascii="Bookman Old Style" w:hAnsi="Bookman Old Style" w:cs="Times New Roman"/>
          <w:spacing w:val="2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consumati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tentati,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commessi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</w:t>
      </w:r>
      <w:r w:rsidRPr="004C3705">
        <w:rPr>
          <w:rFonts w:ascii="Bookman Old Style" w:hAnsi="Bookman Old Style" w:cs="Times New Roman"/>
          <w:spacing w:val="2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finalità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</w:t>
      </w:r>
      <w:r w:rsidRPr="004C3705">
        <w:rPr>
          <w:rFonts w:ascii="Bookman Old Style" w:hAnsi="Bookman Old Style" w:cs="Times New Roman"/>
          <w:spacing w:val="2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terrorismo,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anche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internazionale,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</w:t>
      </w:r>
      <w:r w:rsidRPr="004C3705">
        <w:rPr>
          <w:rFonts w:ascii="Bookman Old Style" w:hAnsi="Bookman Old Style" w:cs="Times New Roman"/>
          <w:spacing w:val="23"/>
          <w:sz w:val="24"/>
          <w:szCs w:val="24"/>
        </w:rPr>
        <w:t xml:space="preserve"> </w:t>
      </w:r>
      <w:r w:rsidR="004C3705">
        <w:rPr>
          <w:rFonts w:ascii="Bookman Old Style" w:hAnsi="Bookman Old Style" w:cs="Times New Roman"/>
          <w:spacing w:val="23"/>
          <w:sz w:val="24"/>
          <w:szCs w:val="24"/>
        </w:rPr>
        <w:t xml:space="preserve">di </w:t>
      </w:r>
      <w:r w:rsidRPr="004C3705">
        <w:rPr>
          <w:rFonts w:ascii="Bookman Old Style" w:hAnsi="Bookman Old Style" w:cs="Times New Roman"/>
          <w:sz w:val="24"/>
          <w:szCs w:val="24"/>
        </w:rPr>
        <w:t>eversione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dell’ordine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costituzionale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reati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terroristici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</w:t>
      </w:r>
      <w:r w:rsidRPr="004C3705">
        <w:rPr>
          <w:rFonts w:ascii="Bookman Old Style" w:hAnsi="Bookman Old Style" w:cs="Times New Roman"/>
          <w:spacing w:val="-4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reati</w:t>
      </w:r>
      <w:r w:rsidRPr="004C3705">
        <w:rPr>
          <w:rFonts w:ascii="Bookman Old Style" w:hAnsi="Bookman Old Style" w:cs="Times New Roman"/>
          <w:spacing w:val="-4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lastRenderedPageBreak/>
        <w:t>connessi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alle</w:t>
      </w:r>
      <w:r w:rsidRPr="004C3705">
        <w:rPr>
          <w:rFonts w:ascii="Bookman Old Style" w:hAnsi="Bookman Old Style" w:cs="Times New Roman"/>
          <w:spacing w:val="-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attività</w:t>
      </w:r>
      <w:r w:rsidRPr="004C3705">
        <w:rPr>
          <w:rFonts w:ascii="Bookman Old Style" w:hAnsi="Bookman Old Style" w:cs="Times New Roman"/>
          <w:spacing w:val="-4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terroristiche;</w:t>
      </w:r>
    </w:p>
    <w:p w14:paraId="6280733E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8"/>
        <w:ind w:right="171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delitti di cui agli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articoli 648-bis, 648-ter e 648-ter.1 del codice penale</w:t>
      </w:r>
      <w:r w:rsidRPr="004C3705">
        <w:rPr>
          <w:rFonts w:ascii="Bookman Old Style" w:hAnsi="Bookman Old Style" w:cs="Times New Roman"/>
          <w:sz w:val="24"/>
          <w:szCs w:val="24"/>
        </w:rPr>
        <w:t>, riciclaggio di proventi</w:t>
      </w:r>
      <w:r w:rsidRPr="004C3705">
        <w:rPr>
          <w:rFonts w:ascii="Bookman Old Style" w:hAnsi="Bookman Old Style" w:cs="Times New Roman"/>
          <w:spacing w:val="-5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 attività criminose o finanziamento del terrorismo, quali definiti 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 1 del decreto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legislativo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22 giugno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2007,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n. 109</w:t>
      </w:r>
      <w:r w:rsidRPr="004C3705">
        <w:rPr>
          <w:rFonts w:ascii="Bookman Old Style" w:hAnsi="Bookman Old Style" w:cs="Times New Roman"/>
          <w:color w:val="0000FF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successive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modificazioni;</w:t>
      </w:r>
    </w:p>
    <w:p w14:paraId="74D1F387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0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sfruttamento del lavoro minorile e altre forme di tratta di esseri umani definite con il decreto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legislativo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4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marzo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2014,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n. 24;</w:t>
      </w:r>
    </w:p>
    <w:p w14:paraId="3578725D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75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ogni altro delitto da cui derivi, quale pena accessoria, l'incapacità di contrattare con la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pubblica</w:t>
      </w:r>
      <w:r w:rsidRPr="004C3705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amministrazione.</w:t>
      </w:r>
    </w:p>
    <w:p w14:paraId="68C8180C" w14:textId="77777777" w:rsidR="003D2F71" w:rsidRPr="004C3705" w:rsidRDefault="003D2F71">
      <w:pPr>
        <w:pStyle w:val="Corpotesto"/>
        <w:spacing w:before="9"/>
        <w:rPr>
          <w:rFonts w:ascii="Bookman Old Style" w:hAnsi="Bookman Old Style" w:cs="Times New Roman"/>
          <w:sz w:val="24"/>
          <w:szCs w:val="24"/>
        </w:rPr>
      </w:pPr>
    </w:p>
    <w:p w14:paraId="5F4F8263" w14:textId="77777777" w:rsidR="003D2F71" w:rsidRPr="004C3705" w:rsidRDefault="00C84CA6">
      <w:pPr>
        <w:pStyle w:val="Titolo2"/>
        <w:ind w:left="112" w:right="0"/>
        <w:jc w:val="left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oppure:</w:t>
      </w:r>
    </w:p>
    <w:p w14:paraId="0849FDBD" w14:textId="77777777" w:rsidR="003D2F71" w:rsidRPr="004C3705" w:rsidRDefault="003D2F71">
      <w:pPr>
        <w:pStyle w:val="Corpotesto"/>
        <w:rPr>
          <w:rFonts w:ascii="Bookman Old Style" w:hAnsi="Bookman Old Style" w:cs="Times New Roman"/>
          <w:b/>
          <w:sz w:val="24"/>
          <w:szCs w:val="24"/>
        </w:rPr>
      </w:pPr>
    </w:p>
    <w:p w14:paraId="75563C88" w14:textId="5CEB35AB" w:rsidR="003D2F71" w:rsidRPr="004C3705" w:rsidRDefault="00C84CA6" w:rsidP="004C3705">
      <w:pPr>
        <w:pStyle w:val="Corpotesto"/>
        <w:tabs>
          <w:tab w:val="left" w:pos="9323"/>
        </w:tabs>
        <w:spacing w:before="1"/>
        <w:ind w:left="112" w:right="174"/>
        <w:jc w:val="both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di aver subito le seguenti condanne, per le quali il reato non è stato depenalizzato ovvero non è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intervenuta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la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riabilitazione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ovvero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non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è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stato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dichiarato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estinto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dopo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la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condanna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ovvero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la</w:t>
      </w:r>
      <w:r w:rsidRPr="004C3705">
        <w:rPr>
          <w:rFonts w:ascii="Bookman Old Style" w:hAnsi="Bookman Old Style" w:cs="Times New Roman"/>
          <w:spacing w:val="-5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condanna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medesima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non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è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stata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revocata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ovvero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non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ha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usufruito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del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beneficio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della</w:t>
      </w:r>
      <w:r w:rsidRPr="004C3705">
        <w:rPr>
          <w:rFonts w:ascii="Bookman Old Style" w:hAnsi="Bookman Old Style" w:cs="Times New Roman"/>
          <w:spacing w:val="6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non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menzio</w:t>
      </w:r>
      <w:r w:rsidR="004C3705">
        <w:rPr>
          <w:rFonts w:ascii="Bookman Old Style" w:hAnsi="Bookman Old Style" w:cs="Times New Roman"/>
          <w:sz w:val="24"/>
          <w:szCs w:val="24"/>
        </w:rPr>
        <w:t>ne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D1290" w14:textId="77777777" w:rsidR="003D2F71" w:rsidRPr="004C3705" w:rsidRDefault="003D2F71">
      <w:pPr>
        <w:pStyle w:val="Corpotesto"/>
        <w:spacing w:before="10"/>
        <w:rPr>
          <w:rFonts w:ascii="Bookman Old Style" w:hAnsi="Bookman Old Style" w:cs="Times New Roman"/>
          <w:sz w:val="24"/>
          <w:szCs w:val="24"/>
        </w:rPr>
      </w:pPr>
    </w:p>
    <w:p w14:paraId="759DDA2D" w14:textId="77777777" w:rsidR="003D2F71" w:rsidRPr="004C3705" w:rsidRDefault="003D2F71">
      <w:pPr>
        <w:pStyle w:val="Corpotesto"/>
        <w:spacing w:before="1"/>
        <w:rPr>
          <w:rFonts w:ascii="Bookman Old Style" w:hAnsi="Bookman Old Style" w:cs="Times New Roman"/>
          <w:sz w:val="24"/>
          <w:szCs w:val="24"/>
        </w:rPr>
      </w:pPr>
    </w:p>
    <w:p w14:paraId="43C7F592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93"/>
        <w:rPr>
          <w:rFonts w:ascii="Bookman Old Style" w:hAnsi="Bookman Old Style" w:cs="Times New Roman"/>
          <w:color w:val="000009"/>
          <w:sz w:val="24"/>
          <w:szCs w:val="24"/>
        </w:rPr>
      </w:pPr>
      <w:r w:rsidRPr="004C3705">
        <w:rPr>
          <w:rFonts w:ascii="Bookman Old Style" w:hAnsi="Bookman Old Style" w:cs="Times New Roman"/>
          <w:color w:val="000009"/>
          <w:sz w:val="24"/>
          <w:szCs w:val="24"/>
        </w:rPr>
        <w:t>l’insussistenza di cause di decadenza, di sospensione o di divieto previste dall’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 67</w:t>
      </w:r>
      <w:r w:rsidRPr="004C3705">
        <w:rPr>
          <w:rFonts w:ascii="Bookman Old Style" w:hAnsi="Bookman Old Style" w:cs="Times New Roman"/>
          <w:color w:val="0000FF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del decreto legislativo 6 settembre 2011, n. 159</w:t>
      </w:r>
      <w:r w:rsidRPr="004C3705">
        <w:rPr>
          <w:rFonts w:ascii="Bookman Old Style" w:hAnsi="Bookman Old Style" w:cs="Times New Roman"/>
          <w:color w:val="0000FF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o di un tentativo di infiltrazione mafiosa di</w:t>
      </w:r>
      <w:r w:rsidRPr="004C3705">
        <w:rPr>
          <w:rFonts w:ascii="Bookman Old Style" w:hAnsi="Bookman Old Style" w:cs="Times New Roman"/>
          <w:color w:val="000009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cui</w:t>
      </w:r>
      <w:r w:rsidRPr="004C3705">
        <w:rPr>
          <w:rFonts w:ascii="Bookman Old Style" w:hAnsi="Bookman Old Style" w:cs="Times New Roman"/>
          <w:color w:val="000009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all’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articolo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84,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comma 4, del medesimo</w:t>
      </w:r>
      <w:r w:rsidRPr="004C3705">
        <w:rPr>
          <w:rFonts w:ascii="Bookman Old Style" w:hAnsi="Bookman Old Style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4C3705">
        <w:rPr>
          <w:rFonts w:ascii="Bookman Old Style" w:hAnsi="Bookman Old Style" w:cs="Times New Roman"/>
          <w:color w:val="0000FF"/>
          <w:sz w:val="24"/>
          <w:szCs w:val="24"/>
          <w:u w:val="single" w:color="0000FF"/>
        </w:rPr>
        <w:t>decreto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;</w:t>
      </w:r>
    </w:p>
    <w:p w14:paraId="6924BA61" w14:textId="77777777" w:rsidR="003D2F71" w:rsidRPr="004C3705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0"/>
        <w:ind w:right="174"/>
        <w:rPr>
          <w:rFonts w:ascii="Bookman Old Style" w:hAnsi="Bookman Old Style" w:cs="Times New Roman"/>
          <w:color w:val="000009"/>
          <w:sz w:val="24"/>
          <w:szCs w:val="24"/>
        </w:rPr>
      </w:pPr>
      <w:r w:rsidRPr="004C3705">
        <w:rPr>
          <w:rFonts w:ascii="Bookman Old Style" w:hAnsi="Bookman Old Style" w:cs="Times New Roman"/>
          <w:color w:val="000009"/>
          <w:sz w:val="24"/>
          <w:szCs w:val="24"/>
        </w:rPr>
        <w:t>l'assenza di carichi pendenti per le seguenti tipologie di reato: artt. 353, 353-bis, 354, 355 e</w:t>
      </w:r>
      <w:r w:rsidRPr="004C3705">
        <w:rPr>
          <w:rFonts w:ascii="Bookman Old Style" w:hAnsi="Bookman Old Style" w:cs="Times New Roman"/>
          <w:color w:val="000009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356</w:t>
      </w:r>
      <w:r w:rsidRPr="004C3705">
        <w:rPr>
          <w:rFonts w:ascii="Bookman Old Style" w:hAnsi="Bookman Old Style" w:cs="Times New Roman"/>
          <w:color w:val="000009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del codice penale;</w:t>
      </w:r>
    </w:p>
    <w:p w14:paraId="410EFAFF" w14:textId="77777777" w:rsidR="003D2F71" w:rsidRPr="004C3705" w:rsidRDefault="00C84CA6">
      <w:pPr>
        <w:pStyle w:val="Corpotesto"/>
        <w:spacing w:line="252" w:lineRule="exact"/>
        <w:ind w:left="974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color w:val="000009"/>
          <w:sz w:val="24"/>
          <w:szCs w:val="24"/>
        </w:rPr>
        <w:t>oppure:</w:t>
      </w:r>
    </w:p>
    <w:p w14:paraId="3B296AF1" w14:textId="4DBDB65E" w:rsidR="003D2F71" w:rsidRPr="004C3705" w:rsidRDefault="00C84CA6" w:rsidP="004C3705">
      <w:pPr>
        <w:pStyle w:val="Corpotesto"/>
        <w:tabs>
          <w:tab w:val="left" w:pos="9853"/>
        </w:tabs>
        <w:ind w:left="974" w:right="174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color w:val="000009"/>
          <w:sz w:val="24"/>
          <w:szCs w:val="24"/>
        </w:rPr>
        <w:t>la</w:t>
      </w:r>
      <w:r w:rsidRPr="004C3705">
        <w:rPr>
          <w:rFonts w:ascii="Bookman Old Style" w:hAnsi="Bookman Old Style" w:cs="Times New Roman"/>
          <w:color w:val="000009"/>
          <w:spacing w:val="1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sussistenza</w:t>
      </w:r>
      <w:r w:rsidRPr="004C3705">
        <w:rPr>
          <w:rFonts w:ascii="Bookman Old Style" w:hAnsi="Bookman Old Style" w:cs="Times New Roman"/>
          <w:color w:val="000009"/>
          <w:spacing w:val="1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di</w:t>
      </w:r>
      <w:r w:rsidRPr="004C3705">
        <w:rPr>
          <w:rFonts w:ascii="Bookman Old Style" w:hAnsi="Bookman Old Style" w:cs="Times New Roman"/>
          <w:color w:val="000009"/>
          <w:spacing w:val="1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carichi</w:t>
      </w:r>
      <w:r w:rsidRPr="004C3705">
        <w:rPr>
          <w:rFonts w:ascii="Bookman Old Style" w:hAnsi="Bookman Old Style" w:cs="Times New Roman"/>
          <w:color w:val="000009"/>
          <w:spacing w:val="1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pendenti</w:t>
      </w:r>
      <w:r w:rsidRPr="004C3705">
        <w:rPr>
          <w:rFonts w:ascii="Bookman Old Style" w:hAnsi="Bookman Old Style" w:cs="Times New Roman"/>
          <w:color w:val="000009"/>
          <w:spacing w:val="1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da</w:t>
      </w:r>
      <w:r w:rsidRPr="004C3705">
        <w:rPr>
          <w:rFonts w:ascii="Bookman Old Style" w:hAnsi="Bookman Old Style" w:cs="Times New Roman"/>
          <w:color w:val="000009"/>
          <w:spacing w:val="1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cui</w:t>
      </w:r>
      <w:r w:rsidRPr="004C3705">
        <w:rPr>
          <w:rFonts w:ascii="Bookman Old Style" w:hAnsi="Bookman Old Style" w:cs="Times New Roman"/>
          <w:color w:val="000009"/>
          <w:spacing w:val="1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risultano</w:t>
      </w:r>
      <w:r w:rsidRPr="004C3705">
        <w:rPr>
          <w:rFonts w:ascii="Bookman Old Style" w:hAnsi="Bookman Old Style" w:cs="Times New Roman"/>
          <w:color w:val="000009"/>
          <w:spacing w:val="25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condanne</w:t>
      </w:r>
      <w:r w:rsidRPr="004C3705">
        <w:rPr>
          <w:rFonts w:ascii="Bookman Old Style" w:hAnsi="Bookman Old Style" w:cs="Times New Roman"/>
          <w:color w:val="000009"/>
          <w:spacing w:val="1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non</w:t>
      </w:r>
      <w:r w:rsidRPr="004C3705">
        <w:rPr>
          <w:rFonts w:ascii="Bookman Old Style" w:hAnsi="Bookman Old Style" w:cs="Times New Roman"/>
          <w:color w:val="000009"/>
          <w:spacing w:val="20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definitive</w:t>
      </w:r>
      <w:r w:rsidRPr="004C3705">
        <w:rPr>
          <w:rFonts w:ascii="Bookman Old Style" w:hAnsi="Bookman Old Style" w:cs="Times New Roman"/>
          <w:color w:val="000009"/>
          <w:spacing w:val="20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per</w:t>
      </w:r>
      <w:r w:rsidRPr="004C3705">
        <w:rPr>
          <w:rFonts w:ascii="Bookman Old Style" w:hAnsi="Bookman Old Style" w:cs="Times New Roman"/>
          <w:color w:val="000009"/>
          <w:spacing w:val="1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le</w:t>
      </w:r>
      <w:r w:rsidRPr="004C3705">
        <w:rPr>
          <w:rFonts w:ascii="Bookman Old Style" w:hAnsi="Bookman Old Style" w:cs="Times New Roman"/>
          <w:color w:val="000009"/>
          <w:spacing w:val="19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seguenti</w:t>
      </w:r>
      <w:r w:rsidRPr="004C3705">
        <w:rPr>
          <w:rFonts w:ascii="Bookman Old Style" w:hAnsi="Bookman Old Style" w:cs="Times New Roman"/>
          <w:color w:val="000009"/>
          <w:spacing w:val="-58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fattispecie</w:t>
      </w:r>
      <w:r w:rsidRPr="004C3705">
        <w:rPr>
          <w:rFonts w:ascii="Bookman Old Style" w:hAnsi="Bookman Old Style" w:cs="Times New Roman"/>
          <w:color w:val="000009"/>
          <w:spacing w:val="-2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color w:val="000009"/>
          <w:sz w:val="24"/>
          <w:szCs w:val="24"/>
        </w:rPr>
        <w:t>di</w:t>
      </w:r>
      <w:r w:rsidRPr="004C3705">
        <w:rPr>
          <w:rFonts w:ascii="Bookman Old Style" w:hAnsi="Bookman Old Style" w:cs="Times New Roman"/>
          <w:color w:val="000009"/>
          <w:spacing w:val="-3"/>
          <w:sz w:val="24"/>
          <w:szCs w:val="24"/>
        </w:rPr>
        <w:t xml:space="preserve"> </w:t>
      </w:r>
      <w:r w:rsidR="004C3705">
        <w:rPr>
          <w:rFonts w:ascii="Bookman Old Style" w:hAnsi="Bookman Old Style" w:cs="Times New Roman"/>
          <w:color w:val="000009"/>
          <w:spacing w:val="-3"/>
          <w:sz w:val="24"/>
          <w:szCs w:val="24"/>
        </w:rPr>
        <w:t>reato ________________________________________________________________________________________________________________________________________________________</w:t>
      </w:r>
    </w:p>
    <w:p w14:paraId="5A47E62D" w14:textId="77777777" w:rsidR="003D2F71" w:rsidRPr="004C3705" w:rsidRDefault="003D2F71">
      <w:pPr>
        <w:pStyle w:val="Corpotesto"/>
        <w:spacing w:before="7"/>
        <w:rPr>
          <w:rFonts w:ascii="Bookman Old Style" w:hAnsi="Bookman Old Style" w:cs="Times New Roman"/>
          <w:sz w:val="24"/>
          <w:szCs w:val="24"/>
        </w:rPr>
      </w:pPr>
    </w:p>
    <w:p w14:paraId="13562E22" w14:textId="77777777" w:rsidR="003D2F71" w:rsidRPr="004C3705" w:rsidRDefault="00C84CA6">
      <w:pPr>
        <w:pStyle w:val="Titolo2"/>
        <w:spacing w:before="92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DICHIARA</w:t>
      </w:r>
      <w:r w:rsidRPr="004C3705">
        <w:rPr>
          <w:rFonts w:ascii="Bookman Old Style" w:hAnsi="Bookman Old Style" w:cs="Times New Roman"/>
          <w:spacing w:val="-3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INOLTRE</w:t>
      </w:r>
    </w:p>
    <w:p w14:paraId="6C348366" w14:textId="77777777" w:rsidR="003D2F71" w:rsidRPr="004C3705" w:rsidRDefault="003D2F71">
      <w:pPr>
        <w:pStyle w:val="Corpotesto"/>
        <w:spacing w:before="1"/>
        <w:rPr>
          <w:rFonts w:ascii="Bookman Old Style" w:hAnsi="Bookman Old Style" w:cs="Times New Roman"/>
          <w:b/>
          <w:sz w:val="24"/>
          <w:szCs w:val="24"/>
        </w:rPr>
      </w:pPr>
    </w:p>
    <w:p w14:paraId="35A1D0F9" w14:textId="77777777" w:rsidR="003D2F71" w:rsidRPr="004C3705" w:rsidRDefault="00C84CA6">
      <w:pPr>
        <w:pStyle w:val="Paragrafoelenco"/>
        <w:numPr>
          <w:ilvl w:val="0"/>
          <w:numId w:val="1"/>
        </w:numPr>
        <w:tabs>
          <w:tab w:val="left" w:pos="413"/>
        </w:tabs>
        <w:spacing w:before="0"/>
        <w:ind w:right="177" w:firstLine="0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di essere informato, ai fini del GDPR Ue 2016/679, che i dati personali raccolti saranno trattati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esclusivamente nell’ambito del procedimento di gara ed in caso di aggiudicazione per la stipula e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gestione del contratto e di prestare, con la sottoscrizione della presente, il consenso al trattamento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dei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propri dati;</w:t>
      </w:r>
    </w:p>
    <w:p w14:paraId="1BDAB01C" w14:textId="77777777" w:rsidR="003D2F71" w:rsidRPr="004C3705" w:rsidRDefault="003D2F71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2FA2D8DF" w14:textId="77777777" w:rsidR="003D2F71" w:rsidRPr="004C3705" w:rsidRDefault="00C84CA6">
      <w:pPr>
        <w:pStyle w:val="Paragrafoelenco"/>
        <w:numPr>
          <w:ilvl w:val="0"/>
          <w:numId w:val="1"/>
        </w:numPr>
        <w:tabs>
          <w:tab w:val="left" w:pos="418"/>
        </w:tabs>
        <w:spacing w:before="0"/>
        <w:ind w:firstLine="0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hAnsi="Bookman Old Style" w:cs="Times New Roman"/>
          <w:sz w:val="24"/>
          <w:szCs w:val="24"/>
        </w:rPr>
        <w:t>di essere a conoscenza di quanto previsto dal D.P.R. n. 445/00: "Le dichiarazioni mendaci, la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falsità negli atti e l'uso di atti falsi nei casi previsti dalla presente legge sono puniti ai sensi del</w:t>
      </w:r>
      <w:r w:rsidRPr="004C3705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codice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penale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e delle leggi speciali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in</w:t>
      </w:r>
      <w:r w:rsidRPr="004C3705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4C3705">
        <w:rPr>
          <w:rFonts w:ascii="Bookman Old Style" w:hAnsi="Bookman Old Style" w:cs="Times New Roman"/>
          <w:sz w:val="24"/>
          <w:szCs w:val="24"/>
        </w:rPr>
        <w:t>materia".</w:t>
      </w:r>
    </w:p>
    <w:p w14:paraId="1566AD6B" w14:textId="77777777" w:rsidR="003D2F71" w:rsidRDefault="003D2F71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p w14:paraId="1EFAE9D4" w14:textId="77777777" w:rsidR="004C3705" w:rsidRPr="004C3705" w:rsidRDefault="004C3705" w:rsidP="004C3705">
      <w:pPr>
        <w:spacing w:before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3705">
        <w:rPr>
          <w:rFonts w:ascii="Bookman Old Style" w:eastAsia="Times New Roman" w:hAnsi="Bookman Old Style" w:cs="Times New Roman"/>
          <w:sz w:val="24"/>
          <w:szCs w:val="24"/>
        </w:rPr>
        <w:t>Luogo e data ___________________</w:t>
      </w:r>
    </w:p>
    <w:p w14:paraId="1AE93612" w14:textId="77777777" w:rsidR="004C3705" w:rsidRPr="004C3705" w:rsidRDefault="004C3705" w:rsidP="004C3705">
      <w:pPr>
        <w:spacing w:before="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FCC1206" w14:textId="77777777" w:rsidR="004C3705" w:rsidRPr="004C3705" w:rsidRDefault="004C3705" w:rsidP="004C3705">
      <w:pPr>
        <w:spacing w:before="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2DC66F1" w14:textId="77777777" w:rsidR="004C3705" w:rsidRPr="004C3705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C3705">
        <w:rPr>
          <w:rFonts w:ascii="Bookman Old Style" w:eastAsia="Times New Roman" w:hAnsi="Bookman Old Style" w:cs="Times New Roman"/>
          <w:sz w:val="24"/>
          <w:szCs w:val="24"/>
        </w:rPr>
        <w:t>Il/La candidato/a</w:t>
      </w:r>
    </w:p>
    <w:p w14:paraId="6C6601A4" w14:textId="77777777" w:rsidR="004C3705" w:rsidRPr="004C3705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14:paraId="780B6206" w14:textId="4AB977D7" w:rsidR="004C3705" w:rsidRPr="004C3705" w:rsidRDefault="004C3705" w:rsidP="00C93A9A">
      <w:pPr>
        <w:spacing w:before="1"/>
        <w:jc w:val="center"/>
        <w:rPr>
          <w:rFonts w:ascii="Bookman Old Style" w:hAnsi="Bookman Old Style" w:cs="Times New Roman"/>
          <w:sz w:val="24"/>
          <w:szCs w:val="24"/>
        </w:rPr>
      </w:pPr>
      <w:r w:rsidRPr="004C3705">
        <w:rPr>
          <w:rFonts w:ascii="Bookman Old Style" w:eastAsia="Times New Roman" w:hAnsi="Bookman Old Style" w:cs="Times New Roman"/>
          <w:sz w:val="24"/>
          <w:szCs w:val="24"/>
          <w:u w:val="single"/>
        </w:rPr>
        <w:t>_____________________</w:t>
      </w:r>
    </w:p>
    <w:sectPr w:rsidR="004C3705" w:rsidRPr="004C3705">
      <w:footerReference w:type="default" r:id="rId9"/>
      <w:pgSz w:w="11910" w:h="16840"/>
      <w:pgMar w:top="90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BE57" w14:textId="77777777" w:rsidR="00B00425" w:rsidRDefault="00B00425" w:rsidP="004C3705">
      <w:r>
        <w:separator/>
      </w:r>
    </w:p>
  </w:endnote>
  <w:endnote w:type="continuationSeparator" w:id="0">
    <w:p w14:paraId="3FCDA70B" w14:textId="77777777" w:rsidR="00B00425" w:rsidRDefault="00B00425" w:rsidP="004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452149"/>
      <w:docPartObj>
        <w:docPartGallery w:val="Page Numbers (Bottom of Page)"/>
        <w:docPartUnique/>
      </w:docPartObj>
    </w:sdtPr>
    <w:sdtEndPr>
      <w:rPr>
        <w:rFonts w:ascii="Bookman Old Style" w:hAnsi="Bookman Old Style"/>
        <w:b/>
        <w:bCs/>
        <w:sz w:val="24"/>
        <w:szCs w:val="24"/>
      </w:rPr>
    </w:sdtEndPr>
    <w:sdtContent>
      <w:p w14:paraId="0C870B36" w14:textId="56904FFC" w:rsidR="004C3705" w:rsidRPr="004C3705" w:rsidRDefault="004C3705">
        <w:pPr>
          <w:pStyle w:val="Pidipagina"/>
          <w:jc w:val="center"/>
          <w:rPr>
            <w:rFonts w:ascii="Bookman Old Style" w:hAnsi="Bookman Old Style"/>
            <w:b/>
            <w:bCs/>
            <w:sz w:val="24"/>
            <w:szCs w:val="24"/>
          </w:rPr>
        </w:pP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begin"/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instrText>PAGE   \* MERGEFORMAT</w:instrTex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separate"/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t>2</w: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end"/>
        </w:r>
      </w:p>
    </w:sdtContent>
  </w:sdt>
  <w:p w14:paraId="63C262F2" w14:textId="77777777" w:rsidR="004C3705" w:rsidRDefault="004C3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B5E9" w14:textId="77777777" w:rsidR="00B00425" w:rsidRDefault="00B00425" w:rsidP="004C3705">
      <w:r>
        <w:separator/>
      </w:r>
    </w:p>
  </w:footnote>
  <w:footnote w:type="continuationSeparator" w:id="0">
    <w:p w14:paraId="0D5F48DA" w14:textId="77777777" w:rsidR="00B00425" w:rsidRDefault="00B00425" w:rsidP="004C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F2817"/>
    <w:multiLevelType w:val="hybridMultilevel"/>
    <w:tmpl w:val="53F2E98A"/>
    <w:lvl w:ilvl="0" w:tplc="DED8A5C6">
      <w:start w:val="1"/>
      <w:numFmt w:val="decimal"/>
      <w:lvlText w:val="%1."/>
      <w:lvlJc w:val="left"/>
      <w:pPr>
        <w:ind w:left="974" w:hanging="360"/>
      </w:pPr>
      <w:rPr>
        <w:rFonts w:hint="default"/>
        <w:w w:val="99"/>
        <w:lang w:val="it-IT" w:eastAsia="en-US" w:bidi="ar-SA"/>
      </w:rPr>
    </w:lvl>
    <w:lvl w:ilvl="1" w:tplc="1F5A1F1C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DFD6AA22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5B1471F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BD2CED9E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841ED9CC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E70ECAC8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FA762B1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43627576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B5D1B35"/>
    <w:multiLevelType w:val="hybridMultilevel"/>
    <w:tmpl w:val="0FF0BCFC"/>
    <w:lvl w:ilvl="0" w:tplc="B3DE0272">
      <w:numFmt w:val="bullet"/>
      <w:lvlText w:val="-"/>
      <w:lvlJc w:val="left"/>
      <w:pPr>
        <w:ind w:left="254" w:hanging="15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3586DF2A">
      <w:numFmt w:val="bullet"/>
      <w:lvlText w:val="•"/>
      <w:lvlJc w:val="left"/>
      <w:pPr>
        <w:ind w:left="1240" w:hanging="159"/>
      </w:pPr>
      <w:rPr>
        <w:rFonts w:hint="default"/>
        <w:lang w:val="it-IT" w:eastAsia="en-US" w:bidi="ar-SA"/>
      </w:rPr>
    </w:lvl>
    <w:lvl w:ilvl="2" w:tplc="F71C7BC0">
      <w:numFmt w:val="bullet"/>
      <w:lvlText w:val="•"/>
      <w:lvlJc w:val="left"/>
      <w:pPr>
        <w:ind w:left="2221" w:hanging="159"/>
      </w:pPr>
      <w:rPr>
        <w:rFonts w:hint="default"/>
        <w:lang w:val="it-IT" w:eastAsia="en-US" w:bidi="ar-SA"/>
      </w:rPr>
    </w:lvl>
    <w:lvl w:ilvl="3" w:tplc="0BFE5AEC">
      <w:numFmt w:val="bullet"/>
      <w:lvlText w:val="•"/>
      <w:lvlJc w:val="left"/>
      <w:pPr>
        <w:ind w:left="3201" w:hanging="159"/>
      </w:pPr>
      <w:rPr>
        <w:rFonts w:hint="default"/>
        <w:lang w:val="it-IT" w:eastAsia="en-US" w:bidi="ar-SA"/>
      </w:rPr>
    </w:lvl>
    <w:lvl w:ilvl="4" w:tplc="AD947EC4">
      <w:numFmt w:val="bullet"/>
      <w:lvlText w:val="•"/>
      <w:lvlJc w:val="left"/>
      <w:pPr>
        <w:ind w:left="4182" w:hanging="159"/>
      </w:pPr>
      <w:rPr>
        <w:rFonts w:hint="default"/>
        <w:lang w:val="it-IT" w:eastAsia="en-US" w:bidi="ar-SA"/>
      </w:rPr>
    </w:lvl>
    <w:lvl w:ilvl="5" w:tplc="8C4A91BA">
      <w:numFmt w:val="bullet"/>
      <w:lvlText w:val="•"/>
      <w:lvlJc w:val="left"/>
      <w:pPr>
        <w:ind w:left="5163" w:hanging="159"/>
      </w:pPr>
      <w:rPr>
        <w:rFonts w:hint="default"/>
        <w:lang w:val="it-IT" w:eastAsia="en-US" w:bidi="ar-SA"/>
      </w:rPr>
    </w:lvl>
    <w:lvl w:ilvl="6" w:tplc="109CA552">
      <w:numFmt w:val="bullet"/>
      <w:lvlText w:val="•"/>
      <w:lvlJc w:val="left"/>
      <w:pPr>
        <w:ind w:left="6143" w:hanging="159"/>
      </w:pPr>
      <w:rPr>
        <w:rFonts w:hint="default"/>
        <w:lang w:val="it-IT" w:eastAsia="en-US" w:bidi="ar-SA"/>
      </w:rPr>
    </w:lvl>
    <w:lvl w:ilvl="7" w:tplc="CB24C4BC">
      <w:numFmt w:val="bullet"/>
      <w:lvlText w:val="•"/>
      <w:lvlJc w:val="left"/>
      <w:pPr>
        <w:ind w:left="7124" w:hanging="159"/>
      </w:pPr>
      <w:rPr>
        <w:rFonts w:hint="default"/>
        <w:lang w:val="it-IT" w:eastAsia="en-US" w:bidi="ar-SA"/>
      </w:rPr>
    </w:lvl>
    <w:lvl w:ilvl="8" w:tplc="1E062F4C">
      <w:numFmt w:val="bullet"/>
      <w:lvlText w:val="•"/>
      <w:lvlJc w:val="left"/>
      <w:pPr>
        <w:ind w:left="8105" w:hanging="159"/>
      </w:pPr>
      <w:rPr>
        <w:rFonts w:hint="default"/>
        <w:lang w:val="it-IT" w:eastAsia="en-US" w:bidi="ar-SA"/>
      </w:rPr>
    </w:lvl>
  </w:abstractNum>
  <w:num w:numId="1" w16cid:durableId="154302844">
    <w:abstractNumId w:val="1"/>
  </w:num>
  <w:num w:numId="2" w16cid:durableId="178110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71"/>
    <w:rsid w:val="0004225C"/>
    <w:rsid w:val="00234538"/>
    <w:rsid w:val="003D2F71"/>
    <w:rsid w:val="0044553F"/>
    <w:rsid w:val="004C3705"/>
    <w:rsid w:val="00763F94"/>
    <w:rsid w:val="00806AF9"/>
    <w:rsid w:val="008C0F54"/>
    <w:rsid w:val="00933B09"/>
    <w:rsid w:val="00A459CF"/>
    <w:rsid w:val="00A96B22"/>
    <w:rsid w:val="00B00425"/>
    <w:rsid w:val="00B13EFD"/>
    <w:rsid w:val="00C16E40"/>
    <w:rsid w:val="00C84CA6"/>
    <w:rsid w:val="00C93A9A"/>
    <w:rsid w:val="00C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08D1"/>
  <w15:docId w15:val="{B1C9FE76-6CCC-4627-AF58-0AAD3D1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86" w:right="1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86" w:right="120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4765" w:right="169" w:firstLine="345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7"/>
      <w:ind w:left="974" w:right="1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70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705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59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t@pec.pstrpfog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Farnetti</dc:creator>
  <cp:lastModifiedBy>Ordine TSRM PSTRP Sede Foggia</cp:lastModifiedBy>
  <cp:revision>9</cp:revision>
  <dcterms:created xsi:type="dcterms:W3CDTF">2023-05-03T15:54:00Z</dcterms:created>
  <dcterms:modified xsi:type="dcterms:W3CDTF">2024-01-29T18:03:00Z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